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98AF" w14:textId="2B6F1B98" w:rsidR="00FE4455" w:rsidRPr="00FE4455" w:rsidRDefault="00FE4455" w:rsidP="00FE4455">
      <w:pPr>
        <w:rPr>
          <w:b/>
          <w:bCs/>
        </w:rPr>
      </w:pPr>
      <w:r w:rsidRPr="00FE4455">
        <w:rPr>
          <w:b/>
          <w:bCs/>
        </w:rPr>
        <w:t>February AI Reality Check: DeepSeek and AI Progress:</w:t>
      </w:r>
    </w:p>
    <w:p w14:paraId="10D231CA" w14:textId="77777777" w:rsidR="00FE4455" w:rsidRPr="002B4DBD" w:rsidRDefault="00FE4455" w:rsidP="00FE4455">
      <w:r w:rsidRPr="002B4DBD">
        <w:t>In late January, a Chinese AI model, published by DeepSeek, caused a very significant sell off of AI related stocks. It had this effect because it was rumored to have been created without the highest end Nvidia chips (because of export controls to China), and with significantly lower training costs - at first it was rumored to be under $10MM, vs. $100MM+ for similar American models. The fear was that our need for all this investment in AI was unnecessary.</w:t>
      </w:r>
    </w:p>
    <w:p w14:paraId="50A38E7E" w14:textId="70295517" w:rsidR="00FE4455" w:rsidRPr="002B4DBD" w:rsidRDefault="00FE4455" w:rsidP="00FE4455">
      <w:r w:rsidRPr="002B4DBD">
        <w:t> After a couple of weeks, we now know a few things:</w:t>
      </w:r>
    </w:p>
    <w:p w14:paraId="2D9E5F67" w14:textId="77777777" w:rsidR="00FE4455" w:rsidRPr="002B4DBD" w:rsidRDefault="00FE4455" w:rsidP="00FE4455">
      <w:pPr>
        <w:numPr>
          <w:ilvl w:val="0"/>
          <w:numId w:val="1"/>
        </w:numPr>
      </w:pPr>
      <w:r w:rsidRPr="002B4DBD">
        <w:t>It wasn’t quite the breakthrough the US industry feared:</w:t>
      </w:r>
    </w:p>
    <w:p w14:paraId="2FBEADEA" w14:textId="77777777" w:rsidR="00FE4455" w:rsidRPr="002B4DBD" w:rsidRDefault="00FE4455" w:rsidP="00FE4455">
      <w:pPr>
        <w:numPr>
          <w:ilvl w:val="1"/>
          <w:numId w:val="1"/>
        </w:numPr>
      </w:pPr>
      <w:r w:rsidRPr="002B4DBD">
        <w:t>DeepSeek probably had access to some of the higher end chips, though not as many as OpenAI, Google and Meta.</w:t>
      </w:r>
    </w:p>
    <w:p w14:paraId="4122A607" w14:textId="77777777" w:rsidR="00FE4455" w:rsidRPr="002B4DBD" w:rsidRDefault="00FE4455" w:rsidP="00FE4455">
      <w:pPr>
        <w:numPr>
          <w:ilvl w:val="1"/>
          <w:numId w:val="1"/>
        </w:numPr>
      </w:pPr>
      <w:r w:rsidRPr="002B4DBD">
        <w:t>DeepSeek’s accounting was “off,” as they only counted part of the expense - but it was still a third or lower than comparable training runs</w:t>
      </w:r>
    </w:p>
    <w:p w14:paraId="694820F9" w14:textId="77777777" w:rsidR="00FE4455" w:rsidRPr="002B4DBD" w:rsidRDefault="00FE4455" w:rsidP="00FE4455">
      <w:pPr>
        <w:numPr>
          <w:ilvl w:val="0"/>
          <w:numId w:val="1"/>
        </w:numPr>
      </w:pPr>
      <w:r w:rsidRPr="002B4DBD">
        <w:t>It is still an advance</w:t>
      </w:r>
    </w:p>
    <w:p w14:paraId="0F25E6C6" w14:textId="77777777" w:rsidR="00FE4455" w:rsidRPr="002B4DBD" w:rsidRDefault="00FE4455" w:rsidP="00FE4455">
      <w:pPr>
        <w:numPr>
          <w:ilvl w:val="1"/>
          <w:numId w:val="2"/>
        </w:numPr>
      </w:pPr>
      <w:r w:rsidRPr="002B4DBD">
        <w:t>As an open-source model, the industry can see what they did, and there were legitimate advances in their algorithms</w:t>
      </w:r>
    </w:p>
    <w:p w14:paraId="3C12E623" w14:textId="77777777" w:rsidR="00FE4455" w:rsidRPr="002B4DBD" w:rsidRDefault="00FE4455" w:rsidP="00FE4455">
      <w:pPr>
        <w:numPr>
          <w:ilvl w:val="1"/>
          <w:numId w:val="2"/>
        </w:numPr>
      </w:pPr>
      <w:r w:rsidRPr="002B4DBD">
        <w:t>Those advances are being furiously studied by Meta (who apparently set up a war room for DeepSeek), as well as the rest of the industry</w:t>
      </w:r>
    </w:p>
    <w:p w14:paraId="3C13AD00" w14:textId="77777777" w:rsidR="00FE4455" w:rsidRPr="002B4DBD" w:rsidRDefault="00FE4455" w:rsidP="00FE4455">
      <w:pPr>
        <w:numPr>
          <w:ilvl w:val="1"/>
          <w:numId w:val="2"/>
        </w:numPr>
      </w:pPr>
      <w:r w:rsidRPr="002B4DBD">
        <w:t>Perplexity has incorporated their model in their product (as open source, they can do so without data going to China…we think).</w:t>
      </w:r>
    </w:p>
    <w:p w14:paraId="59E09C22" w14:textId="77777777" w:rsidR="00FE4455" w:rsidRPr="002B4DBD" w:rsidRDefault="00FE4455" w:rsidP="00FE4455">
      <w:pPr>
        <w:numPr>
          <w:ilvl w:val="0"/>
          <w:numId w:val="3"/>
        </w:numPr>
      </w:pPr>
      <w:r w:rsidRPr="002B4DBD">
        <w:t>It is still a serious spur to the industry</w:t>
      </w:r>
    </w:p>
    <w:p w14:paraId="18D2BAF7" w14:textId="77777777" w:rsidR="00FE4455" w:rsidRPr="002B4DBD" w:rsidRDefault="00FE4455" w:rsidP="00FE4455">
      <w:pPr>
        <w:numPr>
          <w:ilvl w:val="1"/>
          <w:numId w:val="4"/>
        </w:numPr>
      </w:pPr>
      <w:r w:rsidRPr="002B4DBD">
        <w:t>The US industry thought we had a comfortable lead - this proved we do not</w:t>
      </w:r>
    </w:p>
    <w:p w14:paraId="675B5DCF" w14:textId="77777777" w:rsidR="00FE4455" w:rsidRPr="002B4DBD" w:rsidRDefault="00FE4455" w:rsidP="00FE4455">
      <w:pPr>
        <w:numPr>
          <w:ilvl w:val="1"/>
          <w:numId w:val="4"/>
        </w:numPr>
      </w:pPr>
      <w:r w:rsidRPr="002B4DBD">
        <w:t>Any lead is measured in months</w:t>
      </w:r>
    </w:p>
    <w:p w14:paraId="372AC45D" w14:textId="77777777" w:rsidR="00FE4455" w:rsidRPr="002B4DBD" w:rsidRDefault="00FE4455" w:rsidP="00FE4455">
      <w:pPr>
        <w:numPr>
          <w:ilvl w:val="1"/>
          <w:numId w:val="4"/>
        </w:numPr>
      </w:pPr>
      <w:r w:rsidRPr="002B4DBD">
        <w:t>Investment will likely go </w:t>
      </w:r>
      <w:r w:rsidRPr="002B4DBD">
        <w:rPr>
          <w:i/>
          <w:iCs/>
        </w:rPr>
        <w:t>up</w:t>
      </w:r>
      <w:r w:rsidRPr="002B4DBD">
        <w:t>, not down</w:t>
      </w:r>
    </w:p>
    <w:p w14:paraId="09D03966" w14:textId="457E823D" w:rsidR="00FE4455" w:rsidRPr="002B4DBD" w:rsidRDefault="00FE4455" w:rsidP="00FE4455">
      <w:r w:rsidRPr="002B4DBD">
        <w:t> </w:t>
      </w:r>
      <w:r w:rsidRPr="002B4DBD">
        <w:rPr>
          <w:b/>
          <w:bCs/>
        </w:rPr>
        <w:t>The Good: </w:t>
      </w:r>
      <w:r w:rsidRPr="002B4DBD">
        <w:t>AI progress will continue, and more products will likely be released more often, and as open source. We see this already with OpenAI’s rapid release of Deep Research, Operator and decision to pull forward GPT 4.5, and GPT 5, neither of which had even a vague timeline before DeepSeek. For SMACNA members, this will mean more useful, high powered tools are available sooner.</w:t>
      </w:r>
    </w:p>
    <w:p w14:paraId="13846637" w14:textId="39C58ABA" w:rsidR="00FE4455" w:rsidRPr="002B4DBD" w:rsidRDefault="00FE4455" w:rsidP="00FE4455">
      <w:r w:rsidRPr="002B4DBD">
        <w:t> </w:t>
      </w:r>
      <w:r w:rsidRPr="002B4DBD">
        <w:rPr>
          <w:b/>
          <w:bCs/>
        </w:rPr>
        <w:t>The Bad:</w:t>
      </w:r>
      <w:r w:rsidRPr="002B4DBD">
        <w:t> A powerful, free model like this is likely to drive adoption, which in turn might create disruption down the road if/when the US government chooses to follow a TikTok ban with a DeepSeek ban. For SMACNA members, the implication is to avoid adopting DeepSeek-powered applications, at least in the near term.</w:t>
      </w:r>
    </w:p>
    <w:p w14:paraId="595212C9" w14:textId="77777777" w:rsidR="00FE4455" w:rsidRPr="002B4DBD" w:rsidRDefault="00FE4455" w:rsidP="00FE4455">
      <w:r w:rsidRPr="002B4DBD">
        <w:t> </w:t>
      </w:r>
    </w:p>
    <w:p w14:paraId="466B199B" w14:textId="77777777" w:rsidR="00BD7B1A" w:rsidRDefault="00BD7B1A"/>
    <w:sectPr w:rsidR="00BD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B2964"/>
    <w:multiLevelType w:val="multilevel"/>
    <w:tmpl w:val="421CA4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14DAF"/>
    <w:multiLevelType w:val="hybridMultilevel"/>
    <w:tmpl w:val="44F8676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6D731600"/>
    <w:multiLevelType w:val="multilevel"/>
    <w:tmpl w:val="6C32170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051BE"/>
    <w:multiLevelType w:val="multilevel"/>
    <w:tmpl w:val="48AEB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B4E87"/>
    <w:multiLevelType w:val="multilevel"/>
    <w:tmpl w:val="95626A6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713393">
    <w:abstractNumId w:val="0"/>
  </w:num>
  <w:num w:numId="2" w16cid:durableId="1392466225">
    <w:abstractNumId w:val="4"/>
  </w:num>
  <w:num w:numId="3" w16cid:durableId="719279889">
    <w:abstractNumId w:val="3"/>
  </w:num>
  <w:num w:numId="4" w16cid:durableId="2120173238">
    <w:abstractNumId w:val="2"/>
  </w:num>
  <w:num w:numId="5" w16cid:durableId="183437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55"/>
    <w:rsid w:val="002E4C66"/>
    <w:rsid w:val="009F0B57"/>
    <w:rsid w:val="00A7213C"/>
    <w:rsid w:val="00BD7B1A"/>
    <w:rsid w:val="00F54C2D"/>
    <w:rsid w:val="00FE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07E4"/>
  <w15:chartTrackingRefBased/>
  <w15:docId w15:val="{3DC12956-D067-4EB2-93DC-3781C32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55"/>
  </w:style>
  <w:style w:type="paragraph" w:styleId="Heading1">
    <w:name w:val="heading 1"/>
    <w:basedOn w:val="Normal"/>
    <w:next w:val="Normal"/>
    <w:link w:val="Heading1Char"/>
    <w:uiPriority w:val="9"/>
    <w:qFormat/>
    <w:rsid w:val="00FE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455"/>
    <w:rPr>
      <w:rFonts w:eastAsiaTheme="majorEastAsia" w:cstheme="majorBidi"/>
      <w:color w:val="272727" w:themeColor="text1" w:themeTint="D8"/>
    </w:rPr>
  </w:style>
  <w:style w:type="paragraph" w:styleId="Title">
    <w:name w:val="Title"/>
    <w:basedOn w:val="Normal"/>
    <w:next w:val="Normal"/>
    <w:link w:val="TitleChar"/>
    <w:uiPriority w:val="10"/>
    <w:qFormat/>
    <w:rsid w:val="00FE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455"/>
    <w:pPr>
      <w:spacing w:before="160"/>
      <w:jc w:val="center"/>
    </w:pPr>
    <w:rPr>
      <w:i/>
      <w:iCs/>
      <w:color w:val="404040" w:themeColor="text1" w:themeTint="BF"/>
    </w:rPr>
  </w:style>
  <w:style w:type="character" w:customStyle="1" w:styleId="QuoteChar">
    <w:name w:val="Quote Char"/>
    <w:basedOn w:val="DefaultParagraphFont"/>
    <w:link w:val="Quote"/>
    <w:uiPriority w:val="29"/>
    <w:rsid w:val="00FE4455"/>
    <w:rPr>
      <w:i/>
      <w:iCs/>
      <w:color w:val="404040" w:themeColor="text1" w:themeTint="BF"/>
    </w:rPr>
  </w:style>
  <w:style w:type="paragraph" w:styleId="ListParagraph">
    <w:name w:val="List Paragraph"/>
    <w:basedOn w:val="Normal"/>
    <w:uiPriority w:val="34"/>
    <w:qFormat/>
    <w:rsid w:val="00FE4455"/>
    <w:pPr>
      <w:ind w:left="720"/>
      <w:contextualSpacing/>
    </w:pPr>
  </w:style>
  <w:style w:type="character" w:styleId="IntenseEmphasis">
    <w:name w:val="Intense Emphasis"/>
    <w:basedOn w:val="DefaultParagraphFont"/>
    <w:uiPriority w:val="21"/>
    <w:qFormat/>
    <w:rsid w:val="00FE4455"/>
    <w:rPr>
      <w:i/>
      <w:iCs/>
      <w:color w:val="0F4761" w:themeColor="accent1" w:themeShade="BF"/>
    </w:rPr>
  </w:style>
  <w:style w:type="paragraph" w:styleId="IntenseQuote">
    <w:name w:val="Intense Quote"/>
    <w:basedOn w:val="Normal"/>
    <w:next w:val="Normal"/>
    <w:link w:val="IntenseQuoteChar"/>
    <w:uiPriority w:val="30"/>
    <w:qFormat/>
    <w:rsid w:val="00FE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455"/>
    <w:rPr>
      <w:i/>
      <w:iCs/>
      <w:color w:val="0F4761" w:themeColor="accent1" w:themeShade="BF"/>
    </w:rPr>
  </w:style>
  <w:style w:type="character" w:styleId="IntenseReference">
    <w:name w:val="Intense Reference"/>
    <w:basedOn w:val="DefaultParagraphFont"/>
    <w:uiPriority w:val="32"/>
    <w:qFormat/>
    <w:rsid w:val="00FE44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27aea9-fe83-4cb2-b106-da0a1d5f39a7" xsi:nil="true"/>
    <lcf76f155ced4ddcb4097134ff3c332f xmlns="21c23b88-5a8b-4a86-afe7-ff573848732c">
      <Terms xmlns="http://schemas.microsoft.com/office/infopath/2007/PartnerControls"/>
    </lcf76f155ced4ddcb4097134ff3c332f>
    <Tom_x0020_Soles xmlns="21c23b88-5a8b-4a86-afe7-ff573848732c">
      <UserInfo>
        <DisplayName/>
        <AccountId xsi:nil="true"/>
        <AccountType/>
      </UserInfo>
    </Tom_x0020_Sol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AF2A7402B349A1E510E158A05CE2" ma:contentTypeVersion="21" ma:contentTypeDescription="Create a new document." ma:contentTypeScope="" ma:versionID="b012940391c6d09d980b130f847e7898">
  <xsd:schema xmlns:xsd="http://www.w3.org/2001/XMLSchema" xmlns:xs="http://www.w3.org/2001/XMLSchema" xmlns:p="http://schemas.microsoft.com/office/2006/metadata/properties" xmlns:ns1="http://schemas.microsoft.com/sharepoint/v3" xmlns:ns2="21c23b88-5a8b-4a86-afe7-ff573848732c" xmlns:ns3="7c27aea9-fe83-4cb2-b106-da0a1d5f39a7" targetNamespace="http://schemas.microsoft.com/office/2006/metadata/properties" ma:root="true" ma:fieldsID="abe75a349b231ee261f5432f391c9be7" ns1:_="" ns2:_="" ns3:_="">
    <xsd:import namespace="http://schemas.microsoft.com/sharepoint/v3"/>
    <xsd:import namespace="21c23b88-5a8b-4a86-afe7-ff573848732c"/>
    <xsd:import namespace="7c27aea9-fe83-4cb2-b106-da0a1d5f39a7"/>
    <xsd:element name="properties">
      <xsd:complexType>
        <xsd:sequence>
          <xsd:element name="documentManagement">
            <xsd:complexType>
              <xsd:all>
                <xsd:element ref="ns2:Tom_x0020_Sol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23b88-5a8b-4a86-afe7-ff573848732c" elementFormDefault="qualified">
    <xsd:import namespace="http://schemas.microsoft.com/office/2006/documentManagement/types"/>
    <xsd:import namespace="http://schemas.microsoft.com/office/infopath/2007/PartnerControls"/>
    <xsd:element name="Tom_x0020_Soles" ma:index="8" nillable="true" ma:displayName="Tom Soles" ma:SearchPeopleOnly="false" ma:SharePointGroup="0" ma:internalName="Tom_x0020_Sol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e10b4-1d34-4973-9f87-5f1058503f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7aea9-fe83-4cb2-b106-da0a1d5f39a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59b518f-420c-4872-b018-e1b330ad84b9}" ma:internalName="TaxCatchAll" ma:showField="CatchAllData" ma:web="7c27aea9-fe83-4cb2-b106-da0a1d5f3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2C846-827F-4861-BD80-C135A71093F7}">
  <ds:schemaRefs>
    <ds:schemaRef ds:uri="http://schemas.microsoft.com/office/2006/metadata/properties"/>
    <ds:schemaRef ds:uri="http://schemas.microsoft.com/office/infopath/2007/PartnerControls"/>
    <ds:schemaRef ds:uri="http://schemas.microsoft.com/sharepoint/v3"/>
    <ds:schemaRef ds:uri="7c27aea9-fe83-4cb2-b106-da0a1d5f39a7"/>
    <ds:schemaRef ds:uri="21c23b88-5a8b-4a86-afe7-ff573848732c"/>
  </ds:schemaRefs>
</ds:datastoreItem>
</file>

<file path=customXml/itemProps2.xml><?xml version="1.0" encoding="utf-8"?>
<ds:datastoreItem xmlns:ds="http://schemas.openxmlformats.org/officeDocument/2006/customXml" ds:itemID="{04B91EB7-C60B-44F5-96A7-6B918AF2310F}">
  <ds:schemaRefs>
    <ds:schemaRef ds:uri="http://schemas.microsoft.com/sharepoint/v3/contenttype/forms"/>
  </ds:schemaRefs>
</ds:datastoreItem>
</file>

<file path=customXml/itemProps3.xml><?xml version="1.0" encoding="utf-8"?>
<ds:datastoreItem xmlns:ds="http://schemas.openxmlformats.org/officeDocument/2006/customXml" ds:itemID="{73B70778-8505-4BA6-9328-C387ABA1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c23b88-5a8b-4a86-afe7-ff573848732c"/>
    <ds:schemaRef ds:uri="7c27aea9-fe83-4cb2-b106-da0a1d5f3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Dhakal</dc:creator>
  <cp:keywords/>
  <dc:description/>
  <cp:lastModifiedBy>Abbie de Pano-Sanchez</cp:lastModifiedBy>
  <cp:revision>2</cp:revision>
  <dcterms:created xsi:type="dcterms:W3CDTF">2025-02-18T17:02:00Z</dcterms:created>
  <dcterms:modified xsi:type="dcterms:W3CDTF">2025-03-14T20:42:00Z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0x010100CECDAF2A7402B349A1E510E158A05CE2</vt:lpwstr>
  </property>
</Properties>
</file>